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5755BB">
        <w:rPr>
          <w:rFonts w:ascii="TH SarabunPSK" w:hAnsi="TH SarabunPSK" w:cs="TH SarabunPSK" w:hint="cs"/>
          <w:cs/>
        </w:rPr>
        <w:t>างถน</w:t>
      </w:r>
      <w:r w:rsidR="00AC5BCF">
        <w:rPr>
          <w:rFonts w:ascii="TH SarabunPSK" w:hAnsi="TH SarabunPSK" w:cs="TH SarabunPSK" w:hint="cs"/>
          <w:cs/>
        </w:rPr>
        <w:t>นคอนกรีต</w:t>
      </w:r>
      <w:r w:rsidR="0023211E">
        <w:rPr>
          <w:rFonts w:ascii="TH SarabunPSK" w:hAnsi="TH SarabunPSK" w:cs="TH SarabunPSK" w:hint="cs"/>
          <w:cs/>
        </w:rPr>
        <w:t>เสริมเหล็ก บ้านโกรกลึก  หมู่ที่ 2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5755BB">
        <w:rPr>
          <w:rFonts w:ascii="TH SarabunPSK" w:hAnsi="TH SarabunPSK" w:cs="TH SarabunPSK" w:hint="cs"/>
          <w:spacing w:val="-4"/>
          <w:sz w:val="32"/>
          <w:szCs w:val="32"/>
          <w:cs/>
        </w:rPr>
        <w:t>คอนกรีตเสริมเหล็ก</w:t>
      </w:r>
      <w:r w:rsidR="0023211E">
        <w:rPr>
          <w:rFonts w:ascii="TH SarabunPSK" w:hAnsi="TH SarabunPSK" w:cs="TH SarabunPSK" w:hint="cs"/>
          <w:sz w:val="32"/>
          <w:szCs w:val="32"/>
          <w:cs/>
        </w:rPr>
        <w:t xml:space="preserve"> บ้านโกรกลึก หมู่ที่ 2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BB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291F34"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5 เมตร ยาว</w:t>
      </w:r>
      <w:r w:rsidR="005755BB">
        <w:rPr>
          <w:rFonts w:ascii="TH SarabunPSK" w:hAnsi="TH SarabunPSK" w:cs="TH SarabunPSK"/>
          <w:sz w:val="32"/>
          <w:szCs w:val="32"/>
        </w:rPr>
        <w:t xml:space="preserve"> 95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.15 เมตร มีพื้นที่ดำเนินการก่อสร้างไม่น้อยกว่า 475 ตารางเมตร ลงลูกรังไหล่ทางข้างละ </w:t>
      </w:r>
      <w:proofErr w:type="gramStart"/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0.30เมตร 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291F34">
        <w:rPr>
          <w:rFonts w:ascii="TH SarabunPSK" w:hAnsi="TH SarabunPSK" w:cs="TH SarabunPSK" w:hint="cs"/>
          <w:b/>
          <w:bCs/>
          <w:sz w:val="32"/>
          <w:szCs w:val="32"/>
          <w:cs/>
        </w:rPr>
        <w:t>257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,6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291F34">
        <w:rPr>
          <w:rFonts w:ascii="TH SarabunPSK" w:hAnsi="TH SarabunPSK" w:cs="TH SarabunPSK" w:hint="cs"/>
          <w:b/>
          <w:bCs/>
          <w:sz w:val="32"/>
          <w:szCs w:val="32"/>
          <w:cs/>
        </w:rPr>
        <w:t>(สองแสนห้าหมื่นเจ็ด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พันหกร้อย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AC5BCF">
        <w:rPr>
          <w:rFonts w:ascii="TH SarabunPSK" w:hAnsi="TH SarabunPSK" w:cs="TH SarabunPSK"/>
          <w:b/>
          <w:bCs/>
          <w:sz w:val="32"/>
          <w:szCs w:val="32"/>
        </w:rPr>
        <w:t>8 – 10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 กุมภาพันธ์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BC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AC5BCF" w:rsidRPr="00CB4A6A" w:rsidRDefault="00AC5BCF" w:rsidP="00AC5B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</w:t>
      </w:r>
      <w:r w:rsidR="00291F34">
        <w:rPr>
          <w:rFonts w:ascii="TH SarabunIT๙" w:hAnsi="TH SarabunIT๙" w:cs="TH SarabunIT๙" w:hint="cs"/>
          <w:sz w:val="32"/>
          <w:szCs w:val="32"/>
          <w:cs/>
        </w:rPr>
        <w:t>งถนนคสล.   บ้านโกรกลึก  หมู่ที่ 2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จ.นครราชสีมา/ หน่วยงานเจ้าของโครงการ  กองช่าง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291F34">
        <w:rPr>
          <w:rFonts w:ascii="TH SarabunIT๙" w:hAnsi="TH SarabunIT๙" w:cs="TH SarabunIT๙" w:hint="cs"/>
          <w:sz w:val="32"/>
          <w:szCs w:val="32"/>
          <w:cs/>
        </w:rPr>
        <w:t>257</w:t>
      </w:r>
      <w:r>
        <w:rPr>
          <w:rFonts w:ascii="TH SarabunIT๙" w:hAnsi="TH SarabunIT๙" w:cs="TH SarabunIT๙" w:hint="cs"/>
          <w:sz w:val="32"/>
          <w:szCs w:val="32"/>
          <w:cs/>
        </w:rPr>
        <w:t>,600.-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291F34">
        <w:rPr>
          <w:rFonts w:ascii="TH SarabunIT๙" w:hAnsi="TH SarabunIT๙" w:cs="TH SarabunIT๙" w:hint="cs"/>
          <w:sz w:val="32"/>
          <w:szCs w:val="32"/>
          <w:cs/>
        </w:rPr>
        <w:t>-สองแสนห้าหมื่นเจ็ด</w:t>
      </w:r>
      <w:r>
        <w:rPr>
          <w:rFonts w:ascii="TH SarabunIT๙" w:hAnsi="TH SarabunIT๙" w:cs="TH SarabunIT๙" w:hint="cs"/>
          <w:sz w:val="32"/>
          <w:szCs w:val="32"/>
          <w:cs/>
        </w:rPr>
        <w:t>พันหกร้อย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AC5BCF" w:rsidRPr="00E326F2" w:rsidRDefault="00291F34" w:rsidP="00AC5BCF">
      <w:pPr>
        <w:pStyle w:val="a3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ผิวจราจรคอนกรีต ขนาดกว้าง 5 เมตร ยาว  95</w:t>
      </w:r>
      <w:r w:rsidR="00AC5BCF">
        <w:rPr>
          <w:rFonts w:ascii="TH SarabunIT๙" w:hAnsi="TH SarabunIT๙" w:cs="TH SarabunIT๙" w:hint="cs"/>
          <w:sz w:val="32"/>
          <w:szCs w:val="32"/>
          <w:cs/>
        </w:rPr>
        <w:t xml:space="preserve">  เมตร </w:t>
      </w:r>
      <w:r w:rsidR="00AC5BCF">
        <w:rPr>
          <w:rFonts w:ascii="TH SarabunIT๙" w:hAnsi="TH SarabunIT๙" w:cs="TH SarabunIT๙"/>
          <w:sz w:val="32"/>
          <w:szCs w:val="32"/>
        </w:rPr>
        <w:t xml:space="preserve"> </w:t>
      </w:r>
      <w:r w:rsidR="00AC5BCF">
        <w:rPr>
          <w:rFonts w:ascii="TH SarabunIT๙" w:hAnsi="TH SarabunIT๙" w:cs="TH SarabunIT๙" w:hint="cs"/>
          <w:sz w:val="32"/>
          <w:szCs w:val="32"/>
          <w:cs/>
        </w:rPr>
        <w:t>หนา 0.15 เมตร 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ดำเนินการก่อสร้างไม่น้อยกว่า 475</w:t>
      </w:r>
      <w:r w:rsidR="00AC5BCF">
        <w:rPr>
          <w:rFonts w:ascii="TH SarabunIT๙" w:hAnsi="TH SarabunIT๙" w:cs="TH SarabunIT๙" w:hint="cs"/>
          <w:sz w:val="32"/>
          <w:szCs w:val="32"/>
          <w:cs/>
        </w:rPr>
        <w:t xml:space="preserve"> ตารา</w:t>
      </w:r>
      <w:r>
        <w:rPr>
          <w:rFonts w:ascii="TH SarabunIT๙" w:hAnsi="TH SarabunIT๙" w:cs="TH SarabunIT๙" w:hint="cs"/>
          <w:sz w:val="32"/>
          <w:szCs w:val="32"/>
          <w:cs/>
        </w:rPr>
        <w:t>งเมตร  ลงลูกรังไหล่ทางข้างละ 0.3</w:t>
      </w:r>
      <w:r w:rsidR="00AC5BCF">
        <w:rPr>
          <w:rFonts w:ascii="TH SarabunIT๙" w:hAnsi="TH SarabunIT๙" w:cs="TH SarabunIT๙" w:hint="cs"/>
          <w:sz w:val="32"/>
          <w:szCs w:val="32"/>
          <w:cs/>
        </w:rPr>
        <w:t xml:space="preserve">0 เมตร  พร้อมติดตั้งป้ายโครงการ 1 ป้าย  </w:t>
      </w:r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 w:rsidR="00AC5BC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AC5B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 บ้านโกรกลึก หมู่ที่ 2</w:t>
      </w:r>
    </w:p>
    <w:p w:rsidR="00AC5BCF" w:rsidRPr="003F5CCD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6 กุมภาพันธ์  2560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91F34">
        <w:rPr>
          <w:rFonts w:ascii="TH SarabunIT๙" w:hAnsi="TH SarabunIT๙" w:cs="TH SarabunIT๙" w:hint="cs"/>
          <w:sz w:val="32"/>
          <w:szCs w:val="32"/>
          <w:cs/>
        </w:rPr>
        <w:t xml:space="preserve"> 257</w:t>
      </w:r>
      <w:r>
        <w:rPr>
          <w:rFonts w:ascii="TH SarabunIT๙" w:hAnsi="TH SarabunIT๙" w:cs="TH SarabunIT๙" w:hint="cs"/>
          <w:sz w:val="32"/>
          <w:szCs w:val="32"/>
          <w:cs/>
        </w:rPr>
        <w:t>,600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291F34">
        <w:rPr>
          <w:rFonts w:ascii="TH SarabunIT๙" w:hAnsi="TH SarabunIT๙" w:cs="TH SarabunIT๙" w:hint="cs"/>
          <w:sz w:val="32"/>
          <w:szCs w:val="32"/>
          <w:cs/>
        </w:rPr>
        <w:t>-สองแสนห้าหมื่นเจ็ด</w:t>
      </w:r>
      <w:r>
        <w:rPr>
          <w:rFonts w:ascii="TH SarabunIT๙" w:hAnsi="TH SarabunIT๙" w:cs="TH SarabunIT๙" w:hint="cs"/>
          <w:sz w:val="32"/>
          <w:szCs w:val="32"/>
          <w:cs/>
        </w:rPr>
        <w:t>พันหกร้อย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    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        ประธานกรรมการ</w:t>
      </w:r>
    </w:p>
    <w:p w:rsidR="00AC5BC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นายสุเนตร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นายช่างโยธา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P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796B15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8.25pt;width:76.95pt;height:86.55pt;z-index:-251658240;mso-wrap-edited:f" wrapcoords="-251 0 -251 21386 21600 21386 21600 0 -251 0">
            <v:imagedata r:id="rId6" o:title=""/>
            <w10:wrap type="tight"/>
          </v:shape>
          <o:OLEObject Type="Embed" ProgID="MS_ClipArt_Gallery" ShapeID="_x0000_s1026" DrawAspect="Content" ObjectID="_1548074129" r:id="rId7"/>
        </w:pict>
      </w: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F036EC" w:rsidRDefault="00B06904" w:rsidP="00B06904">
      <w:pPr>
        <w:pStyle w:val="1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ประกาศอ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ค์การบริห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รส่วนตำบลตะเคียน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เปิดเผยราคากลาง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 หมู่ที่ 17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06904" w:rsidRDefault="00B06904" w:rsidP="00B06904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ด้วยองค์การบริหารส่วนตำบลตะเคียน   จะดำเนินการจัดจ้างโครงการ</w:t>
      </w:r>
      <w:r w:rsidR="00D918CE">
        <w:rPr>
          <w:rFonts w:ascii="TH SarabunIT๙" w:hAnsi="TH SarabunIT๙" w:cs="TH SarabunIT๙" w:hint="cs"/>
          <w:spacing w:val="-6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บ้านกุดม่วงพัฒนา หมู่ที่ 15 ต.ตะเคียน  อ.ด่านขุนทด  จ.นครราชสีมา  นั้น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คณะกรรมการกำหนดราคากลาง  ได้พิจารณากำหนดราคากลาง ภายในวงเงิน  </w:t>
      </w:r>
      <w:r w:rsidR="008007D0">
        <w:rPr>
          <w:rFonts w:ascii="TH SarabunIT๙" w:hAnsi="TH SarabunIT๙" w:cs="TH SarabunIT๙" w:hint="cs"/>
          <w:spacing w:val="-6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,000.-  บาท  (สองแสนห้าหมื่นเจ็ดพันบาทถ้วน)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Pr="007A1430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จึงประกาศมาเพื่อให้ทราบโดยทั่วกัน</w:t>
      </w:r>
    </w:p>
    <w:p w:rsidR="00B06904" w:rsidRPr="008D49D4" w:rsidRDefault="00B06904" w:rsidP="00B06904">
      <w:pPr>
        <w:rPr>
          <w:rFonts w:ascii="TH SarabunIT๙" w:hAnsi="TH SarabunIT๙" w:cs="TH SarabunIT๙"/>
          <w:sz w:val="16"/>
          <w:szCs w:val="16"/>
        </w:rPr>
      </w:pPr>
    </w:p>
    <w:p w:rsidR="00B06904" w:rsidRPr="008D49D4" w:rsidRDefault="00B06904" w:rsidP="00B0690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D49D4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9  มกราคม  พ.ศ. 2560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(นายเดชอดุลย์   อ่อนคำ)</w:t>
      </w:r>
    </w:p>
    <w:p w:rsidR="00B06904" w:rsidRPr="00B60FEF" w:rsidRDefault="00B06904" w:rsidP="00B069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นายกองค์การบริหารส่วนตำบลตะเคียน</w:t>
      </w: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Pr="00AF243F" w:rsidRDefault="00B06904" w:rsidP="00B0690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0690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27127"/>
    <w:rsid w:val="00163993"/>
    <w:rsid w:val="00184F8C"/>
    <w:rsid w:val="001A757C"/>
    <w:rsid w:val="001F02B5"/>
    <w:rsid w:val="002316E4"/>
    <w:rsid w:val="0023211E"/>
    <w:rsid w:val="00291F34"/>
    <w:rsid w:val="00296A8F"/>
    <w:rsid w:val="002B646C"/>
    <w:rsid w:val="003136D5"/>
    <w:rsid w:val="00321261"/>
    <w:rsid w:val="003F5CCD"/>
    <w:rsid w:val="00530C6B"/>
    <w:rsid w:val="005755BB"/>
    <w:rsid w:val="005B16A5"/>
    <w:rsid w:val="006005E2"/>
    <w:rsid w:val="006620E4"/>
    <w:rsid w:val="00665356"/>
    <w:rsid w:val="006E12FB"/>
    <w:rsid w:val="00721511"/>
    <w:rsid w:val="00756B39"/>
    <w:rsid w:val="0076135A"/>
    <w:rsid w:val="00767228"/>
    <w:rsid w:val="00796B15"/>
    <w:rsid w:val="007A4D9C"/>
    <w:rsid w:val="007B573E"/>
    <w:rsid w:val="007C38E0"/>
    <w:rsid w:val="007E6AD6"/>
    <w:rsid w:val="007F1562"/>
    <w:rsid w:val="008007D0"/>
    <w:rsid w:val="008114EC"/>
    <w:rsid w:val="00814520"/>
    <w:rsid w:val="0085248A"/>
    <w:rsid w:val="0086425F"/>
    <w:rsid w:val="008805ED"/>
    <w:rsid w:val="00896C0C"/>
    <w:rsid w:val="008A3C4B"/>
    <w:rsid w:val="008B5AC0"/>
    <w:rsid w:val="008D4920"/>
    <w:rsid w:val="008E4F89"/>
    <w:rsid w:val="00904144"/>
    <w:rsid w:val="0091388D"/>
    <w:rsid w:val="00942400"/>
    <w:rsid w:val="009719E4"/>
    <w:rsid w:val="009E6F33"/>
    <w:rsid w:val="00A01CA9"/>
    <w:rsid w:val="00A603CD"/>
    <w:rsid w:val="00A875EE"/>
    <w:rsid w:val="00AA709D"/>
    <w:rsid w:val="00AB5472"/>
    <w:rsid w:val="00AC5BCF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C27AD0"/>
    <w:rsid w:val="00C466FE"/>
    <w:rsid w:val="00C80147"/>
    <w:rsid w:val="00CB4738"/>
    <w:rsid w:val="00CB4A6A"/>
    <w:rsid w:val="00CE22DB"/>
    <w:rsid w:val="00D013AD"/>
    <w:rsid w:val="00D918CE"/>
    <w:rsid w:val="00D96D79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68</cp:revision>
  <cp:lastPrinted>2016-12-26T04:54:00Z</cp:lastPrinted>
  <dcterms:created xsi:type="dcterms:W3CDTF">2013-12-19T06:51:00Z</dcterms:created>
  <dcterms:modified xsi:type="dcterms:W3CDTF">2017-02-08T08:49:00Z</dcterms:modified>
</cp:coreProperties>
</file>