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E6" w:rsidRDefault="00300B09" w:rsidP="0003692E">
      <w:pPr>
        <w:jc w:val="center"/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inline distT="0" distB="0" distL="0" distR="0">
            <wp:extent cx="1724025" cy="17145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92E" w:rsidRDefault="0003692E" w:rsidP="0003692E">
      <w:pPr>
        <w:jc w:val="center"/>
      </w:pPr>
    </w:p>
    <w:p w:rsidR="0003692E" w:rsidRDefault="0003692E" w:rsidP="0003692E">
      <w:pPr>
        <w:jc w:val="center"/>
      </w:pPr>
    </w:p>
    <w:p w:rsidR="0003692E" w:rsidRPr="006546E9" w:rsidRDefault="0003692E" w:rsidP="0003692E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>
        <w:rPr>
          <w:rFonts w:hint="cs"/>
          <w:cs/>
        </w:rPr>
        <w:t xml:space="preserve">        </w:t>
      </w: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 xml:space="preserve">นโยบายการบริหารทรัพยากรบุคคล </w:t>
      </w:r>
    </w:p>
    <w:p w:rsidR="0003692E" w:rsidRPr="006546E9" w:rsidRDefault="0003692E" w:rsidP="0003692E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>(พ.ศ.</w:t>
      </w:r>
      <w:r w:rsidR="007668BE">
        <w:rPr>
          <w:rFonts w:ascii="TH Kodchasal" w:hAnsi="TH Kodchasal" w:cs="TH Kodchasal" w:hint="cs"/>
          <w:b/>
          <w:bCs/>
          <w:sz w:val="60"/>
          <w:szCs w:val="60"/>
          <w:cs/>
        </w:rPr>
        <w:t>๒๕๖๑</w:t>
      </w: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 xml:space="preserve"> – </w:t>
      </w:r>
      <w:r w:rsidR="007668BE">
        <w:rPr>
          <w:rFonts w:ascii="TH Kodchasal" w:hAnsi="TH Kodchasal" w:cs="TH Kodchasal" w:hint="cs"/>
          <w:b/>
          <w:bCs/>
          <w:sz w:val="60"/>
          <w:szCs w:val="60"/>
          <w:cs/>
        </w:rPr>
        <w:t>๒๕๖๓</w:t>
      </w: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>)</w:t>
      </w:r>
      <w:bookmarkStart w:id="0" w:name="_GoBack"/>
      <w:bookmarkEnd w:id="0"/>
    </w:p>
    <w:p w:rsidR="0003692E" w:rsidRPr="006546E9" w:rsidRDefault="0003692E" w:rsidP="0003692E">
      <w:pPr>
        <w:jc w:val="center"/>
        <w:rPr>
          <w:rFonts w:ascii="TH Kodchasal" w:hAnsi="TH Kodchasal" w:cs="TH Kodchasal"/>
          <w:b/>
          <w:bCs/>
          <w:sz w:val="72"/>
          <w:szCs w:val="72"/>
        </w:rPr>
      </w:pPr>
    </w:p>
    <w:p w:rsidR="0003692E" w:rsidRPr="006546E9" w:rsidRDefault="0003692E" w:rsidP="0003692E">
      <w:pPr>
        <w:jc w:val="center"/>
        <w:rPr>
          <w:rFonts w:ascii="TH Kodchasal" w:hAnsi="TH Kodchasal" w:cs="TH Kodchasal"/>
          <w:b/>
          <w:bCs/>
          <w:sz w:val="72"/>
          <w:szCs w:val="72"/>
        </w:rPr>
      </w:pPr>
    </w:p>
    <w:p w:rsidR="0003692E" w:rsidRPr="006546E9" w:rsidRDefault="0003692E" w:rsidP="0003692E">
      <w:pPr>
        <w:rPr>
          <w:rFonts w:ascii="TH Kodchasal" w:hAnsi="TH Kodchasal" w:cs="TH Kodchasal"/>
          <w:b/>
          <w:bCs/>
          <w:sz w:val="72"/>
          <w:szCs w:val="72"/>
        </w:rPr>
      </w:pPr>
    </w:p>
    <w:p w:rsidR="0003692E" w:rsidRPr="006546E9" w:rsidRDefault="0003692E" w:rsidP="0003692E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>องค์การบริหารส่วนตำบลตะเคียน</w:t>
      </w:r>
    </w:p>
    <w:p w:rsidR="0003692E" w:rsidRPr="006546E9" w:rsidRDefault="0003692E" w:rsidP="0003692E">
      <w:pPr>
        <w:jc w:val="center"/>
        <w:rPr>
          <w:b/>
          <w:bCs/>
          <w:sz w:val="60"/>
          <w:szCs w:val="60"/>
        </w:rPr>
      </w:pP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>อำเภอด่านขุนทด  จังหวัดนครราชสีมา</w:t>
      </w:r>
    </w:p>
    <w:p w:rsidR="006546E9" w:rsidRDefault="006546E9" w:rsidP="0003692E">
      <w:pPr>
        <w:jc w:val="center"/>
        <w:rPr>
          <w:b/>
          <w:bCs/>
          <w:sz w:val="72"/>
          <w:szCs w:val="72"/>
        </w:rPr>
      </w:pPr>
    </w:p>
    <w:p w:rsidR="006546E9" w:rsidRDefault="006546E9" w:rsidP="0003692E">
      <w:pPr>
        <w:jc w:val="center"/>
        <w:rPr>
          <w:b/>
          <w:bCs/>
          <w:sz w:val="32"/>
          <w:szCs w:val="32"/>
        </w:rPr>
      </w:pPr>
    </w:p>
    <w:p w:rsidR="00104D11" w:rsidRPr="00104D11" w:rsidRDefault="00104D11" w:rsidP="00104D11">
      <w:pPr>
        <w:pStyle w:val="6"/>
        <w:jc w:val="center"/>
        <w:rPr>
          <w:rFonts w:ascii="TH Kodchasal" w:hAnsi="TH Kodchasal" w:cs="TH Kodchasal"/>
          <w:sz w:val="32"/>
          <w:szCs w:val="32"/>
        </w:rPr>
      </w:pPr>
      <w:r w:rsidRPr="00104D11">
        <w:rPr>
          <w:rFonts w:ascii="TH Kodchasal" w:hAnsi="TH Kodchasal" w:cs="TH Kodchasal"/>
          <w:sz w:val="32"/>
          <w:szCs w:val="32"/>
          <w:cs/>
        </w:rPr>
        <w:lastRenderedPageBreak/>
        <w:t>วิสัยทัศน์การพัฒนาองค์การบริหารส่วนตำบลตะเคียน</w:t>
      </w:r>
    </w:p>
    <w:p w:rsidR="00104D11" w:rsidRPr="00104D11" w:rsidRDefault="00104D11" w:rsidP="00104D11">
      <w:pPr>
        <w:pStyle w:val="6"/>
        <w:jc w:val="center"/>
        <w:rPr>
          <w:rFonts w:ascii="TH Kodchasal" w:hAnsi="TH Kodchasal" w:cs="TH Kodchasal"/>
          <w:b w:val="0"/>
          <w:bCs w:val="0"/>
          <w:sz w:val="32"/>
          <w:szCs w:val="32"/>
        </w:rPr>
      </w:pPr>
      <w:r w:rsidRPr="00104D11">
        <w:rPr>
          <w:rFonts w:ascii="TH Kodchasal" w:eastAsia="Angsana New" w:hAnsi="TH Kodchasal" w:cs="TH Kodchasal"/>
          <w:sz w:val="32"/>
          <w:szCs w:val="32"/>
          <w:cs/>
        </w:rPr>
        <w:t xml:space="preserve">" </w:t>
      </w:r>
      <w:r w:rsidRPr="00104D11">
        <w:rPr>
          <w:rFonts w:ascii="TH Kodchasal" w:hAnsi="TH Kodchasal" w:cs="TH Kodchasal"/>
          <w:b w:val="0"/>
          <w:bCs w:val="0"/>
          <w:sz w:val="32"/>
          <w:szCs w:val="32"/>
          <w:cs/>
        </w:rPr>
        <w:t>ประชาชนมีอาชีพ และรายได้ที่มั่นคง สังคมมีความปลอดภัยในชีวิตและ</w:t>
      </w:r>
    </w:p>
    <w:p w:rsidR="00104D11" w:rsidRDefault="00104D11" w:rsidP="00104D11">
      <w:pPr>
        <w:pStyle w:val="6"/>
        <w:jc w:val="center"/>
        <w:rPr>
          <w:rFonts w:ascii="TH Kodchasal" w:hAnsi="TH Kodchasal" w:cs="TH Kodchasal"/>
          <w:b w:val="0"/>
          <w:bCs w:val="0"/>
          <w:sz w:val="32"/>
          <w:szCs w:val="32"/>
        </w:rPr>
      </w:pPr>
      <w:r w:rsidRPr="00104D11">
        <w:rPr>
          <w:rFonts w:ascii="TH Kodchasal" w:hAnsi="TH Kodchasal" w:cs="TH Kodchasal"/>
          <w:b w:val="0"/>
          <w:bCs w:val="0"/>
          <w:sz w:val="32"/>
          <w:szCs w:val="32"/>
          <w:cs/>
        </w:rPr>
        <w:t xml:space="preserve">ทรัพย์สิน มีสภาพแวดล้อมที่น่าอยู่อาศัย การบริหารมีความโปร่งใสและเป็นธรรม </w:t>
      </w:r>
    </w:p>
    <w:p w:rsidR="00104D11" w:rsidRDefault="00104D11" w:rsidP="00104D11">
      <w:pPr>
        <w:pStyle w:val="6"/>
        <w:jc w:val="center"/>
        <w:rPr>
          <w:rFonts w:ascii="TH SarabunPSK" w:hAnsi="TH SarabunPSK" w:cs="TH SarabunPSK"/>
          <w:b w:val="0"/>
          <w:bCs w:val="0"/>
        </w:rPr>
      </w:pPr>
      <w:r w:rsidRPr="00104D11">
        <w:rPr>
          <w:rFonts w:ascii="TH Kodchasal" w:hAnsi="TH Kodchasal" w:cs="TH Kodchasal"/>
          <w:b w:val="0"/>
          <w:bCs w:val="0"/>
          <w:sz w:val="32"/>
          <w:szCs w:val="32"/>
          <w:cs/>
        </w:rPr>
        <w:t>สืบสานวัฒนธรรมของชาติ</w:t>
      </w:r>
      <w:r w:rsidRPr="002A7197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2A7197">
        <w:rPr>
          <w:rFonts w:ascii="TH SarabunIT๙" w:eastAsia="Angsana New" w:hAnsi="TH SarabunIT๙" w:cs="TH SarabunIT๙"/>
          <w:b w:val="0"/>
          <w:bCs w:val="0"/>
          <w:cs/>
        </w:rPr>
        <w:t>"</w:t>
      </w:r>
    </w:p>
    <w:p w:rsidR="00104D11" w:rsidRPr="00104D11" w:rsidRDefault="00104D11" w:rsidP="00104D11">
      <w:pPr>
        <w:rPr>
          <w:lang w:eastAsia="zh-CN"/>
        </w:rPr>
      </w:pPr>
    </w:p>
    <w:p w:rsidR="002A25C3" w:rsidRDefault="002A25C3" w:rsidP="002A25C3">
      <w:pPr>
        <w:rPr>
          <w:rFonts w:ascii="TH Kodchasal" w:hAnsi="TH Kodchasal" w:cs="TH Kodchasal"/>
          <w:b/>
          <w:bCs/>
          <w:sz w:val="32"/>
          <w:szCs w:val="32"/>
        </w:rPr>
      </w:pPr>
      <w:r w:rsidRPr="002A25C3">
        <w:rPr>
          <w:rFonts w:ascii="TH Kodchasal" w:hAnsi="TH Kodchasal" w:cs="TH Kodchasal"/>
          <w:b/>
          <w:bCs/>
          <w:sz w:val="32"/>
          <w:szCs w:val="32"/>
          <w:cs/>
        </w:rPr>
        <w:t>จุดมุ่งหมาย</w:t>
      </w:r>
    </w:p>
    <w:p w:rsidR="002A25C3" w:rsidRPr="0098764B" w:rsidRDefault="002A25C3" w:rsidP="002A25C3">
      <w:pPr>
        <w:rPr>
          <w:rFonts w:ascii="TH Kodchasal" w:hAnsi="TH Kodchasal" w:cs="TH Kodchasal"/>
          <w:sz w:val="28"/>
        </w:rPr>
      </w:pPr>
      <w:r w:rsidRPr="0098764B">
        <w:rPr>
          <w:rFonts w:ascii="TH Kodchasal" w:hAnsi="TH Kodchasal" w:cs="TH Kodchasal" w:hint="cs"/>
          <w:sz w:val="28"/>
          <w:cs/>
        </w:rPr>
        <w:t>๑.เพื่อพัฒนาบุคลากร  เพิ่มทักษะ  เพิ่มพูนความรู้  คุณธรรมจริยธรรม  ทัศนคติ และเข้าใจบทบาทหน้าที่ตนเอง</w:t>
      </w:r>
    </w:p>
    <w:p w:rsidR="002A25C3" w:rsidRPr="0098764B" w:rsidRDefault="002A25C3" w:rsidP="002A25C3">
      <w:pPr>
        <w:rPr>
          <w:rFonts w:ascii="TH Kodchasal" w:hAnsi="TH Kodchasal" w:cs="TH Kodchasal"/>
          <w:sz w:val="28"/>
        </w:rPr>
      </w:pPr>
      <w:r w:rsidRPr="0098764B">
        <w:rPr>
          <w:rFonts w:ascii="TH Kodchasal" w:hAnsi="TH Kodchasal" w:cs="TH Kodchasal" w:hint="cs"/>
          <w:sz w:val="28"/>
          <w:cs/>
        </w:rPr>
        <w:t>๒.เพื่อให้สามารถปฏิบัติงานในหน้าที่โดยยึดหลักการบริหารกิจการบ้านเมืองที่ดี</w:t>
      </w:r>
    </w:p>
    <w:p w:rsidR="002A25C3" w:rsidRDefault="002A25C3" w:rsidP="002A25C3">
      <w:pPr>
        <w:rPr>
          <w:rFonts w:ascii="TH Kodchasal" w:hAnsi="TH Kodchasal" w:cs="TH Kodchasal"/>
          <w:sz w:val="28"/>
        </w:rPr>
      </w:pPr>
      <w:r w:rsidRPr="0098764B">
        <w:rPr>
          <w:rFonts w:ascii="TH Kodchasal" w:hAnsi="TH Kodchasal" w:cs="TH Kodchasal" w:hint="cs"/>
          <w:sz w:val="28"/>
          <w:cs/>
        </w:rPr>
        <w:t>๓.เพื่อรองรับภารกิจ</w:t>
      </w:r>
      <w:r w:rsidR="00CF2885">
        <w:rPr>
          <w:rFonts w:ascii="TH Kodchasal" w:hAnsi="TH Kodchasal" w:cs="TH Kodchasal" w:hint="cs"/>
          <w:sz w:val="28"/>
          <w:cs/>
        </w:rPr>
        <w:t>หลากหลาย</w:t>
      </w:r>
      <w:r w:rsidR="0098764B" w:rsidRPr="0098764B">
        <w:rPr>
          <w:rFonts w:ascii="TH Kodchasal" w:hAnsi="TH Kodchasal" w:cs="TH Kodchasal" w:hint="cs"/>
          <w:sz w:val="28"/>
          <w:cs/>
        </w:rPr>
        <w:t>ที่ได้รับการถ่ายโอนจาก</w:t>
      </w:r>
      <w:r w:rsidRPr="0098764B">
        <w:rPr>
          <w:rFonts w:ascii="TH Kodchasal" w:hAnsi="TH Kodchasal" w:cs="TH Kodchasal" w:hint="cs"/>
          <w:sz w:val="28"/>
          <w:cs/>
        </w:rPr>
        <w:t>นโยบาย</w:t>
      </w:r>
      <w:r w:rsidR="0098764B" w:rsidRPr="0098764B">
        <w:rPr>
          <w:rFonts w:ascii="TH Kodchasal" w:hAnsi="TH Kodchasal" w:cs="TH Kodchasal" w:hint="cs"/>
          <w:sz w:val="28"/>
          <w:cs/>
        </w:rPr>
        <w:t>ของรัฐบาลตามแผนการกระจายอำนาจให้แก่องค์กรปกครองส่วนท้องถิ่น</w:t>
      </w:r>
    </w:p>
    <w:p w:rsidR="0098764B" w:rsidRDefault="0098764B" w:rsidP="002A25C3">
      <w:pPr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 w:hint="cs"/>
          <w:sz w:val="28"/>
          <w:cs/>
        </w:rPr>
        <w:t>๔.สนับสนุนส่งเสริมให้บุคลากรได้รับการฝึกอบรมตามตำแหน่งที่ปฏิบัติตามสถานการณ์</w:t>
      </w:r>
    </w:p>
    <w:p w:rsidR="0098764B" w:rsidRDefault="0098764B" w:rsidP="002A25C3">
      <w:pPr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 w:hint="cs"/>
          <w:sz w:val="28"/>
          <w:cs/>
        </w:rPr>
        <w:t>๕.เพื่อสร้างขวัญกำลังใจ  สร้างความก้าวหน้าในอาชีพ  เป็นการธำ</w:t>
      </w:r>
      <w:r w:rsidR="00CF2885">
        <w:rPr>
          <w:rFonts w:ascii="TH Kodchasal" w:hAnsi="TH Kodchasal" w:cs="TH Kodchasal" w:hint="cs"/>
          <w:sz w:val="28"/>
          <w:cs/>
        </w:rPr>
        <w:t>รง</w:t>
      </w:r>
      <w:r>
        <w:rPr>
          <w:rFonts w:ascii="TH Kodchasal" w:hAnsi="TH Kodchasal" w:cs="TH Kodchasal" w:hint="cs"/>
          <w:sz w:val="28"/>
          <w:cs/>
        </w:rPr>
        <w:t>รักษาบุคลากรในองค์กรให้คงอยู่คู่องค์กรไปนานๆ</w:t>
      </w:r>
    </w:p>
    <w:p w:rsidR="000A6C3C" w:rsidRPr="000A6C3C" w:rsidRDefault="000A6C3C" w:rsidP="000A6C3C">
      <w:pPr>
        <w:spacing w:before="120"/>
        <w:rPr>
          <w:rFonts w:ascii="TH Kodchasal" w:hAnsi="TH Kodchasal" w:cs="TH Kodchasal"/>
          <w:b/>
          <w:bCs/>
          <w:sz w:val="28"/>
        </w:rPr>
      </w:pPr>
      <w:r>
        <w:rPr>
          <w:rFonts w:ascii="TH Kodchasal" w:hAnsi="TH Kodchasal" w:cs="TH Kodchasal" w:hint="cs"/>
          <w:b/>
          <w:bCs/>
          <w:sz w:val="28"/>
          <w:cs/>
        </w:rPr>
        <w:t>นโยบาย</w:t>
      </w:r>
      <w:r w:rsidRPr="000A6C3C">
        <w:rPr>
          <w:rFonts w:ascii="TH Kodchasal" w:hAnsi="TH Kodchasal" w:cs="TH Kodchasal"/>
          <w:b/>
          <w:bCs/>
          <w:sz w:val="28"/>
          <w:cs/>
        </w:rPr>
        <w:t>การพัฒนา</w:t>
      </w:r>
      <w:r>
        <w:rPr>
          <w:rFonts w:ascii="TH Kodchasal" w:hAnsi="TH Kodchasal" w:cs="TH Kodchasal"/>
          <w:b/>
          <w:bCs/>
          <w:sz w:val="28"/>
          <w:cs/>
        </w:rPr>
        <w:t>ข้าราชการหรือพนักงานส่วนท้องถิ่น</w:t>
      </w:r>
    </w:p>
    <w:p w:rsidR="000A6C3C" w:rsidRPr="000A6C3C" w:rsidRDefault="000A6C3C" w:rsidP="000A6C3C">
      <w:pPr>
        <w:spacing w:before="120"/>
        <w:ind w:firstLine="1440"/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>องค์การบริหารส่วนตำบลตะเคียน  ได้กำหนด</w:t>
      </w:r>
      <w:r>
        <w:rPr>
          <w:rFonts w:ascii="TH Kodchasal" w:hAnsi="TH Kodchasal" w:cs="TH Kodchasal" w:hint="cs"/>
          <w:sz w:val="28"/>
          <w:cs/>
        </w:rPr>
        <w:t>นโยบาย</w:t>
      </w:r>
      <w:r w:rsidRPr="000A6C3C">
        <w:rPr>
          <w:rFonts w:ascii="TH Kodchasal" w:hAnsi="TH Kodchasal" w:cs="TH Kodchasal"/>
          <w:sz w:val="28"/>
          <w:cs/>
        </w:rPr>
        <w:t xml:space="preserve">การพัฒนาข้าราชการหรือพนักงานส่วนท้องถิ่น และพนักงานจ้าง ทุกตำแหน่ง  ได้มีโอกาสได้รับการพัฒนาเพื่อเพิ่มพูนความรู้ ทักษะทัศนคติที่ดี มีคุณธรรมและจริยธรรม อันจะทำให้การปฏิบัติหน้าที่ของข้าราชการหรือพนักงานส่วนท้องถิ่นและพนักงานจ้าง เป็นไปอย่างมีประสิทธิภาพ ประสิทธิผล โดยจัดทำแผนพัฒนาข้าราชการหรือพนักงานส่วนท้องถิ่น ตามที่กฎหมายกำหนด  โดยมีระยะเวลา  ๓  ปี  ตามรอบของแผนอัตรากำลัง  ๓  ปี  </w:t>
      </w:r>
      <w:r>
        <w:rPr>
          <w:rFonts w:ascii="TH Kodchasal" w:hAnsi="TH Kodchasal" w:cs="TH Kodchasal" w:hint="cs"/>
          <w:sz w:val="28"/>
          <w:cs/>
        </w:rPr>
        <w:t xml:space="preserve">(พ.ศ.๒๕๖๑ </w:t>
      </w:r>
      <w:r>
        <w:rPr>
          <w:rFonts w:ascii="TH Kodchasal" w:hAnsi="TH Kodchasal" w:cs="TH Kodchasal"/>
          <w:sz w:val="28"/>
          <w:cs/>
        </w:rPr>
        <w:t>–</w:t>
      </w:r>
      <w:r>
        <w:rPr>
          <w:rFonts w:ascii="TH Kodchasal" w:hAnsi="TH Kodchasal" w:cs="TH Kodchasal" w:hint="cs"/>
          <w:sz w:val="28"/>
          <w:cs/>
        </w:rPr>
        <w:t xml:space="preserve"> ๒๕๖๓) </w:t>
      </w:r>
      <w:r w:rsidRPr="000A6C3C">
        <w:rPr>
          <w:rFonts w:ascii="TH Kodchasal" w:hAnsi="TH Kodchasal" w:cs="TH Kodchasal"/>
          <w:sz w:val="28"/>
          <w:cs/>
        </w:rPr>
        <w:t xml:space="preserve">การพัฒนานอกจากจะพัฒนาด้านความรู้ทั่วไปในการปฏิบัติงาน ด้านความรู้และทักษะเฉพาะของงานในแต่ละตำแหน่ง ด้านการบริหาร ด้านคุณสมบัติส่วนตัว และด้านคุณธรรมและจริยธรรมแล้ว องค์กรปกครองส่วนท้องถิ่น ต้องตระหนักถึงการพัฒนาตามนโยบายแห่งรัฐ  คือ  การพัฒนาไปสู่  </w:t>
      </w:r>
      <w:r w:rsidRPr="000A6C3C">
        <w:rPr>
          <w:rFonts w:ascii="TH Kodchasal" w:hAnsi="TH Kodchasal" w:cs="TH Kodchasal"/>
          <w:sz w:val="28"/>
        </w:rPr>
        <w:t xml:space="preserve">Thailand  </w:t>
      </w:r>
      <w:r w:rsidRPr="000A6C3C">
        <w:rPr>
          <w:rFonts w:ascii="TH Kodchasal" w:hAnsi="TH Kodchasal" w:cs="TH Kodchasal"/>
          <w:sz w:val="28"/>
          <w:cs/>
        </w:rPr>
        <w:t>๔.๐  ดังนั้นองค์กรปกครองส่วนท้องถิ่น จึงจำเป็นต้องพัฒนาระบบราชการส่วนท้องถิ่นไปสู่ยุค  ๔.๐  เช่นกัน  โดยกำหนดแนวทางการพัฒนาบุคลากร เพื่อส่งเสริมการทำงานโดยยึดหลัก</w:t>
      </w:r>
      <w:proofErr w:type="spellStart"/>
      <w:r w:rsidRPr="000A6C3C">
        <w:rPr>
          <w:rFonts w:ascii="TH Kodchasal" w:hAnsi="TH Kodchasal" w:cs="TH Kodchasal"/>
          <w:sz w:val="28"/>
          <w:cs/>
        </w:rPr>
        <w:t>ธรรมาภิ</w:t>
      </w:r>
      <w:proofErr w:type="spellEnd"/>
      <w:r w:rsidRPr="000A6C3C">
        <w:rPr>
          <w:rFonts w:ascii="TH Kodchasal" w:hAnsi="TH Kodchasal" w:cs="TH Kodchasal"/>
          <w:sz w:val="28"/>
          <w:cs/>
        </w:rPr>
        <w:t>บาล  เพื่อประโยชน์สุขของประชาชนเป็นหลัก กล่าวคือ</w:t>
      </w:r>
    </w:p>
    <w:p w:rsidR="000A6C3C" w:rsidRDefault="000A6C3C" w:rsidP="000A6C3C">
      <w:pPr>
        <w:pStyle w:val="a3"/>
        <w:numPr>
          <w:ilvl w:val="0"/>
          <w:numId w:val="1"/>
        </w:numPr>
        <w:spacing w:before="120"/>
        <w:ind w:left="1797" w:hanging="357"/>
        <w:jc w:val="thaiDistribute"/>
        <w:rPr>
          <w:rFonts w:ascii="TH Kodchasal" w:hAnsi="TH Kodchasal" w:cs="TH Kodchasal"/>
          <w:szCs w:val="28"/>
        </w:rPr>
      </w:pPr>
      <w:r w:rsidRPr="000A6C3C">
        <w:rPr>
          <w:rFonts w:ascii="TH Kodchasal" w:hAnsi="TH Kodchasal" w:cs="TH Kodchasal"/>
          <w:szCs w:val="28"/>
          <w:cs/>
        </w:rPr>
        <w:t>เป็นองค์กรที่เปิดกว้างและเชื่อมโยงกัน  ต้องมีความเปิดเผยโปร่งใส ในการ</w:t>
      </w:r>
    </w:p>
    <w:p w:rsidR="00104D11" w:rsidRDefault="00104D11" w:rsidP="00104D11">
      <w:pPr>
        <w:pStyle w:val="a3"/>
        <w:spacing w:before="120"/>
        <w:ind w:left="1797"/>
        <w:jc w:val="thaiDistribute"/>
        <w:rPr>
          <w:rFonts w:ascii="TH Kodchasal" w:hAnsi="TH Kodchasal" w:cs="TH Kodchasal"/>
          <w:szCs w:val="28"/>
        </w:rPr>
      </w:pPr>
    </w:p>
    <w:p w:rsidR="00104D11" w:rsidRDefault="00104D11" w:rsidP="00104D11">
      <w:pPr>
        <w:pStyle w:val="a3"/>
        <w:spacing w:before="120"/>
        <w:ind w:left="1797"/>
        <w:jc w:val="thaiDistribute"/>
        <w:rPr>
          <w:rFonts w:ascii="TH Kodchasal" w:hAnsi="TH Kodchasal" w:cs="TH Kodchasal"/>
          <w:szCs w:val="28"/>
        </w:rPr>
      </w:pPr>
    </w:p>
    <w:p w:rsidR="00104D11" w:rsidRDefault="00104D11" w:rsidP="00104D11">
      <w:pPr>
        <w:pStyle w:val="a3"/>
        <w:spacing w:before="120"/>
        <w:ind w:left="3957" w:firstLine="363"/>
        <w:rPr>
          <w:rFonts w:ascii="TH Kodchasal" w:hAnsi="TH Kodchasal" w:cs="TH Kodchasal"/>
          <w:szCs w:val="28"/>
          <w:cs/>
        </w:rPr>
      </w:pPr>
      <w:r>
        <w:rPr>
          <w:rFonts w:ascii="TH Kodchasal" w:hAnsi="TH Kodchasal" w:cs="TH Kodchasal" w:hint="cs"/>
          <w:szCs w:val="28"/>
          <w:cs/>
        </w:rPr>
        <w:lastRenderedPageBreak/>
        <w:t>๒</w:t>
      </w:r>
    </w:p>
    <w:p w:rsidR="000A6C3C" w:rsidRPr="000A6C3C" w:rsidRDefault="000A6C3C" w:rsidP="000A6C3C">
      <w:pPr>
        <w:spacing w:before="120"/>
        <w:jc w:val="thaiDistribute"/>
        <w:rPr>
          <w:rFonts w:ascii="TH Kodchasal" w:hAnsi="TH Kodchasal" w:cs="TH Kodchasal"/>
        </w:rPr>
      </w:pPr>
      <w:r w:rsidRPr="000A6C3C">
        <w:rPr>
          <w:rFonts w:ascii="TH Kodchasal" w:hAnsi="TH Kodchasal" w:cs="TH Kodchasal"/>
          <w:cs/>
        </w:rPr>
        <w:t>ทำงานโดยบุคคลภายนอกสามารถเข้าถึงข้อมูลข่าวสารของทางราชการหรือมีการแบ่งปันข้อมูลซึ่งกันและกัน และสามารถเข้าตรวจสอบการทำงานได้ตลอดจนเปิดกว้างให้กลไกหรือภาคส่วนอื่นๆ  เช่น ภาคเอกชน ภาคประชาสังคมได้เข้ามามีส่วนร่วมและโอนถ่ายภารกิจที่ภาครัฐไม่ควรดำเนินการเองออกไปให้แก่ภาคส่วนอื่นๆ  เป็นผู้รับผิดชอบดำเนินการแทน โดยการจัดระเบียบความสัมพันธ์ในเชิงโครงสร้างให้สอดรับกับการทำงานในแนวระนาบในลักษณะของเครือข่ายมากกว่าตามสายการบังคับบัญชาในแนวดิ่ง ขณะเดียวกันก็ยังต้องเชื่อมโยงการทำงานภายในภาครัฐด้วยกันเองให้มีเอกภาพและสอดรับประสานกัน ไม่ว่าจะเป็นราชการบริหารส่วนกลาง ส่วนภูมิภาค และส่วนท้องถิ่นด้วยกันเอง</w:t>
      </w:r>
    </w:p>
    <w:p w:rsidR="000A6C3C" w:rsidRDefault="000A6C3C" w:rsidP="000A6C3C">
      <w:pPr>
        <w:pStyle w:val="a3"/>
        <w:numPr>
          <w:ilvl w:val="0"/>
          <w:numId w:val="1"/>
        </w:numPr>
        <w:jc w:val="thaiDistribute"/>
        <w:rPr>
          <w:rFonts w:ascii="TH Kodchasal" w:hAnsi="TH Kodchasal" w:cs="TH Kodchasal"/>
          <w:szCs w:val="28"/>
        </w:rPr>
      </w:pPr>
      <w:r w:rsidRPr="000A6C3C">
        <w:rPr>
          <w:rFonts w:ascii="TH Kodchasal" w:hAnsi="TH Kodchasal" w:cs="TH Kodchasal"/>
          <w:szCs w:val="28"/>
          <w:cs/>
        </w:rPr>
        <w:t>ยึดประชาชนเป็นศูนย์กลาง ต้องทำงานในเชิงรุกและมองไปข้างหน้า โดยตั้ง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</w:rPr>
      </w:pPr>
      <w:r w:rsidRPr="000A6C3C">
        <w:rPr>
          <w:rFonts w:ascii="TH Kodchasal" w:hAnsi="TH Kodchasal" w:cs="TH Kodchasal"/>
          <w:cs/>
        </w:rPr>
        <w:t>คำถามกับ</w:t>
      </w:r>
      <w:r w:rsidRPr="000A6C3C">
        <w:rPr>
          <w:rFonts w:ascii="TH Kodchasal" w:hAnsi="TH Kodchasal" w:cs="TH Kodchasal"/>
          <w:sz w:val="28"/>
          <w:cs/>
        </w:rPr>
        <w:t>ตนเองเสมอว่า ประชาชนจะได้อะไร มุ่งเน้นแก้ไข ปัญหาความต้องการและตอบสนองความต้องการของประชาชน โดยไม่ต้องรอให้ประชาชนเข้ามาติดต่อขอรับบริการหรือร้องขอความช่วยเหลือจากองค์กรปกครองส่วนท้องถิ่น รวมทั้งใช้ประโยชน์จากข้อมูลของทางราชการและระบบ</w:t>
      </w:r>
      <w:proofErr w:type="spellStart"/>
      <w:r w:rsidRPr="000A6C3C">
        <w:rPr>
          <w:rFonts w:ascii="TH Kodchasal" w:hAnsi="TH Kodchasal" w:cs="TH Kodchasal"/>
          <w:sz w:val="28"/>
          <w:cs/>
        </w:rPr>
        <w:t>ดิจิทัล</w:t>
      </w:r>
      <w:proofErr w:type="spellEnd"/>
      <w:r w:rsidRPr="000A6C3C">
        <w:rPr>
          <w:rFonts w:ascii="TH Kodchasal" w:hAnsi="TH Kodchasal" w:cs="TH Kodchasal"/>
          <w:sz w:val="28"/>
          <w:cs/>
        </w:rPr>
        <w:t xml:space="preserve">สมัยใหม่ในการจัดบริการสาธารณะที่ตรงกับความต้องการของประชาชน พร้อมทั้งอำนวยความสะดวกโดยมีการเชื่อมโยงกันเองของทุกส่วนราชการ เพื่อให้บริการต่างๆ  สามารถเสร็จสิ้นในจุดเดียว ประชาชนสามารถเรียกใช้บริการขององค์กรปกครองส่วนท้องถิ่นได้ตลอดเวลาตามความต้องการของตนและผ่านการติดต่อได้หลายช่องทางผสมผสานกัน ไม่ว่าจะติดต่อมาด้วยตนเอง อินเตอร์เน็ต </w:t>
      </w:r>
      <w:proofErr w:type="spellStart"/>
      <w:r w:rsidRPr="000A6C3C">
        <w:rPr>
          <w:rFonts w:ascii="TH Kodchasal" w:hAnsi="TH Kodchasal" w:cs="TH Kodchasal"/>
          <w:sz w:val="28"/>
          <w:cs/>
        </w:rPr>
        <w:t>เว็ปไซต์</w:t>
      </w:r>
      <w:proofErr w:type="spellEnd"/>
      <w:r w:rsidRPr="000A6C3C">
        <w:rPr>
          <w:rFonts w:ascii="TH Kodchasal" w:hAnsi="TH Kodchasal" w:cs="TH Kodchasal"/>
          <w:sz w:val="28"/>
          <w:cs/>
        </w:rPr>
        <w:t xml:space="preserve"> โซ</w:t>
      </w:r>
      <w:proofErr w:type="spellStart"/>
      <w:r w:rsidRPr="000A6C3C">
        <w:rPr>
          <w:rFonts w:ascii="TH Kodchasal" w:hAnsi="TH Kodchasal" w:cs="TH Kodchasal"/>
          <w:sz w:val="28"/>
          <w:cs/>
        </w:rPr>
        <w:t>เชียล</w:t>
      </w:r>
      <w:proofErr w:type="spellEnd"/>
      <w:r w:rsidRPr="000A6C3C">
        <w:rPr>
          <w:rFonts w:ascii="TH Kodchasal" w:hAnsi="TH Kodchasal" w:cs="TH Kodchasal"/>
          <w:sz w:val="28"/>
          <w:cs/>
        </w:rPr>
        <w:t>มี</w:t>
      </w:r>
      <w:proofErr w:type="spellStart"/>
      <w:r w:rsidRPr="000A6C3C">
        <w:rPr>
          <w:rFonts w:ascii="TH Kodchasal" w:hAnsi="TH Kodchasal" w:cs="TH Kodchasal"/>
          <w:sz w:val="28"/>
          <w:cs/>
        </w:rPr>
        <w:t>ดีย</w:t>
      </w:r>
      <w:proofErr w:type="spellEnd"/>
      <w:r w:rsidRPr="000A6C3C">
        <w:rPr>
          <w:rFonts w:ascii="TH Kodchasal" w:hAnsi="TH Kodchasal" w:cs="TH Kodchasal"/>
          <w:sz w:val="28"/>
          <w:cs/>
        </w:rPr>
        <w:t xml:space="preserve"> หรือแอปพลิเคชั่นทางโทรศัพท์มือถือ เป็นต้น</w:t>
      </w:r>
    </w:p>
    <w:p w:rsidR="000A6C3C" w:rsidRDefault="000A6C3C" w:rsidP="000A6C3C">
      <w:pPr>
        <w:pStyle w:val="a3"/>
        <w:numPr>
          <w:ilvl w:val="0"/>
          <w:numId w:val="1"/>
        </w:numPr>
        <w:jc w:val="thaiDistribute"/>
        <w:rPr>
          <w:rFonts w:ascii="TH Kodchasal" w:hAnsi="TH Kodchasal" w:cs="TH Kodchasal"/>
          <w:szCs w:val="28"/>
        </w:rPr>
      </w:pPr>
      <w:r w:rsidRPr="000A6C3C">
        <w:rPr>
          <w:rFonts w:ascii="TH Kodchasal" w:hAnsi="TH Kodchasal" w:cs="TH Kodchasal"/>
          <w:szCs w:val="28"/>
          <w:cs/>
        </w:rPr>
        <w:t>องค์กรที่มีขีดสมรรถนะสูงและทันสมัย ต้องทำงานอย่างเตรียมการณ์ไว้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  <w:cs/>
        </w:rPr>
      </w:pPr>
      <w:r w:rsidRPr="000A6C3C">
        <w:rPr>
          <w:rFonts w:ascii="TH Kodchasal" w:hAnsi="TH Kodchasal" w:cs="TH Kodchasal"/>
          <w:cs/>
        </w:rPr>
        <w:t>ล่วงหน้ามีการ</w:t>
      </w:r>
      <w:r>
        <w:rPr>
          <w:rFonts w:ascii="TH Kodchasal" w:hAnsi="TH Kodchasal" w:cs="TH Kodchasal" w:hint="cs"/>
          <w:cs/>
        </w:rPr>
        <w:t>วิ</w:t>
      </w:r>
      <w:r w:rsidRPr="000A6C3C">
        <w:rPr>
          <w:rFonts w:ascii="TH Kodchasal" w:hAnsi="TH Kodchasal" w:cs="TH Kodchasal"/>
          <w:sz w:val="28"/>
          <w:cs/>
        </w:rPr>
        <w:t>เคราะห์ความเสี่ยง สร้างนวัตกรรมหรือความคิดริเริ่มและประยุกต์องค์ความรู้ ใน</w:t>
      </w:r>
      <w:proofErr w:type="spellStart"/>
      <w:r w:rsidRPr="000A6C3C">
        <w:rPr>
          <w:rFonts w:ascii="TH Kodchasal" w:hAnsi="TH Kodchasal" w:cs="TH Kodchasal"/>
          <w:sz w:val="28"/>
          <w:cs/>
        </w:rPr>
        <w:t>แบบสห</w:t>
      </w:r>
      <w:proofErr w:type="spellEnd"/>
      <w:r w:rsidRPr="000A6C3C">
        <w:rPr>
          <w:rFonts w:ascii="TH Kodchasal" w:hAnsi="TH Kodchasal" w:cs="TH Kodchasal"/>
          <w:sz w:val="28"/>
          <w:cs/>
        </w:rPr>
        <w:t>สาขาวิชาเข้ามาใช้ในการตอบโต้กับโลกแห่งการเปลี่ยนแปลงอย่างฉับพลัน เพื่อสร้างคุณค่า มีความยืดหยุ่น และความสามารถในการตอบสนองกับสถานการณ์ต่างๆ  ได้อย่างทันเวลาตลอดจนเป็นองค์การที่มีขีดสมรรถนะสูง และปรับตัวเข้าสู่สภาพความเป็นสำนักงามสมัยใหม่ รวมทั้งทำให้บุคลากรมีความผูกพันต่อการปฏิบัติราชการ และปฏิบัติหน้าที่ได้อย่างเหมาะสมกับบทบาทของตน</w:t>
      </w:r>
    </w:p>
    <w:p w:rsidR="000A6C3C" w:rsidRPr="000A6C3C" w:rsidRDefault="000A6C3C" w:rsidP="000A6C3C">
      <w:pPr>
        <w:spacing w:before="120"/>
        <w:ind w:firstLine="1418"/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>ทั้งนี้วิธีการพัฒนาอาจใช้วิธีการใดวิธีการหนึ่ง หรืออาจหลายวิธีก็ได้ เช่น การปฐมนิเทศ การฝึกอบรม การศึกษาดูงาน การประชุมเชิงปฏิบัติการ ฯลฯ ประกอบในการพัฒนาพนักงานส่วนตำบล เพื่อให้เป็นไปอย่างมีประสิทธิภาพและประสิทธิผล บังเกิดผลดีต่อประชาชนและท้องถิ่นต่อไป โดยแบ่งออกเป็น       ๒  กลุ่ม  ดังนี้</w:t>
      </w:r>
    </w:p>
    <w:p w:rsidR="000A6C3C" w:rsidRDefault="000A6C3C" w:rsidP="000A6C3C">
      <w:pPr>
        <w:spacing w:before="120"/>
        <w:ind w:firstLine="1418"/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b/>
          <w:bCs/>
          <w:sz w:val="28"/>
          <w:cs/>
        </w:rPr>
        <w:t>๑.  การพัฒนาพนักงานส่วนตำบลและพนักงานจ้าง บรรจุใหม่</w:t>
      </w:r>
      <w:r w:rsidRPr="000A6C3C">
        <w:rPr>
          <w:rFonts w:ascii="TH Kodchasal" w:hAnsi="TH Kodchasal" w:cs="TH Kodchasal"/>
          <w:sz w:val="28"/>
          <w:cs/>
        </w:rPr>
        <w:t xml:space="preserve">  โดยให้มีการปฐมนิเทศในระยะแรกของการบรรจุเข้ารับราชการ</w:t>
      </w:r>
    </w:p>
    <w:p w:rsidR="00104D11" w:rsidRDefault="00104D11" w:rsidP="000A6C3C">
      <w:pPr>
        <w:spacing w:before="120"/>
        <w:ind w:firstLine="1418"/>
        <w:jc w:val="thaiDistribute"/>
        <w:rPr>
          <w:rFonts w:ascii="TH Kodchasal" w:hAnsi="TH Kodchasal" w:cs="TH Kodchasal"/>
          <w:sz w:val="28"/>
        </w:rPr>
      </w:pPr>
    </w:p>
    <w:p w:rsidR="00104D11" w:rsidRPr="000A6C3C" w:rsidRDefault="00104D11" w:rsidP="00104D11">
      <w:pPr>
        <w:spacing w:before="120"/>
        <w:ind w:left="2902" w:firstLine="1418"/>
        <w:rPr>
          <w:rFonts w:ascii="TH Kodchasal" w:hAnsi="TH Kodchasal" w:cs="TH Kodchasal"/>
          <w:sz w:val="28"/>
          <w:cs/>
        </w:rPr>
      </w:pPr>
      <w:r>
        <w:rPr>
          <w:rFonts w:ascii="TH Kodchasal" w:hAnsi="TH Kodchasal" w:cs="TH Kodchasal" w:hint="cs"/>
          <w:sz w:val="28"/>
          <w:cs/>
        </w:rPr>
        <w:lastRenderedPageBreak/>
        <w:t>๓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ab/>
        <w:t xml:space="preserve">   </w:t>
      </w: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  <w:t>๑.๑.  หลักสูตรการพัฒนา  ประกอบด้วยการพัฒนาความรู้ขั้นพื้นฐานในการปฏิบัติราชการสำหรับพนักงานส่วนตำบลและพนักงานจ้าง บรรจุใหม่  และการพัฒนาเกี่ยวกับหน้าที่ความรับผิดชอบ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ab/>
        <w:t xml:space="preserve">   </w:t>
      </w: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  <w:t>๑.๒.  วิธีการพัฒนาพนักงานจ้าง  โดยวิธีการฝึกอบรมในขณะปฏิบัติงาน  เพื่อให้ผู้รับการฝึกอบรมหรือพัฒนา  ได้เรียนรู้เทคนิคในการทำงาน  ซึ่งใช้วิธีการสอนแนะนำ  โดยการมอบหมายให้ผู้บังคับบัญชา  หรือหัวหน้าหน่วยงานที่เป็นผู้คอยแนะนำ  ดูแล  ช่วยเหลือ  ของผู้บังคับบัญชา  หัวหน้างานหรือพี่เลี้ยง  ในหน่วยงานที่มีความชำนาญงานสูงสุด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ab/>
        <w:t xml:space="preserve">   </w:t>
      </w: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  <w:t>๑.๓.  การประเมินผลและติดตามผลการพัฒนา  โดยประเมินความรู้และทักษะตลอดจนทัศนคติ  ของผู้รับการพัฒนา  และติดตามการนำผลไปใช้ในการปฏิบัติงาน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b/>
          <w:bCs/>
          <w:sz w:val="28"/>
          <w:cs/>
        </w:rPr>
        <w:tab/>
        <w:t>๒.  การพัฒนาพนักงานส่วนตำบลและพนักงานจ้าง  ผู้ปฏิบัติงาน</w:t>
      </w:r>
      <w:r w:rsidRPr="000A6C3C">
        <w:rPr>
          <w:rFonts w:ascii="TH Kodchasal" w:hAnsi="TH Kodchasal" w:cs="TH Kodchasal"/>
          <w:sz w:val="28"/>
          <w:cs/>
        </w:rPr>
        <w:t xml:space="preserve">  เพื่อเพิ่มพูนความรู้  ทักษะ  ทัศนคติที่ดีมีคุณธรรมจริยธรรม  อันจะทำให้การปฏิบัติหน้าที่ราชการได้อย่างมีประสิทธิภาพ  ได้แก่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ab/>
        <w:t xml:space="preserve">   </w:t>
      </w: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  <w:t>๒.๑.  หลักสูตรการพัฒนา  เพื่อพัฒนาบุคลากรใน  ๕  ด้าน  ได้แก่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  <w:t>(๑)  ด้านความรู้ทั่วไปในการปฏิบัติงาน  ได้แก่  งานโดยทั่วไป  เช่น  สถานที่  โครงสร้างของงาน  นโยบายต่างๆ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  <w:t>(๒)  ด้านความรู้และทักษะเฉพาะของงานในแต่ละตำแหน่ง  ได้แก่  ความรู้ความสามารถในการปฏิบัติงานของตำแหน่งหนึ่งตำแหน่งใดโดยเฉพาะ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  <w:t>(๓)  ด้านการบริหาร  ได้แก่  รายละเอียดเกี่ยวกับการบริหารงาน  และการบริหารคน  เช่น  ในเรื่องการวางแผน  การมอบหมายงาน  การจูงใจ  การประสานงาน</w:t>
      </w:r>
    </w:p>
    <w:p w:rsidR="000A6C3C" w:rsidRPr="000A6C3C" w:rsidRDefault="000A6C3C" w:rsidP="000A6C3C">
      <w:pPr>
        <w:ind w:firstLine="2127"/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>(๔)  ด้านคุณสมบัติส่วนตัว  ได้แก่  การช่วยเสริมบุคลิกภาพที่ดีส่งเสริมให้สามารถปฏิบัติร่วมกับบุคคลอื่นได้อย่างราบรื่น  และมีประสิทธิภาพ  เช่น  มนุษย์สัมพันธ์ในการทำงาน  การสื่อสาร  การเสริมสร้างสุขอนามัย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  <w:t>(๕)  ด้านคุณธรรม  จริยธรรม  ได้แก่  การพัฒนาคุณธรรมจริยธรรมในการปฏิบัติงานการพัฒนาคุณภาพชีวิตเพื่อประสิทธิภาพในการปฏิบัติงานอย่างมีความสุข</w:t>
      </w:r>
    </w:p>
    <w:p w:rsid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  <w:t>๒.๒.</w:t>
      </w:r>
      <w:r w:rsidRPr="000A6C3C">
        <w:rPr>
          <w:rFonts w:ascii="TH Kodchasal" w:hAnsi="TH Kodchasal" w:cs="TH Kodchasal"/>
          <w:sz w:val="28"/>
        </w:rPr>
        <w:t xml:space="preserve">  </w:t>
      </w:r>
      <w:r w:rsidRPr="000A6C3C">
        <w:rPr>
          <w:rFonts w:ascii="TH Kodchasal" w:hAnsi="TH Kodchasal" w:cs="TH Kodchasal"/>
          <w:sz w:val="28"/>
          <w:cs/>
        </w:rPr>
        <w:t>วิธีการปฏิบัติ องค์การบริหารส่วนตำบลตะเคียน  มีหลักการในการพัฒนาบุคลากร  คือ  หลักการเรียนรู้  โดยสนับสนุนให้พนักงานส่วนตำบลและพนักงานจ้าง  เกิดการเรียนรู้  ทั้งโดยการส่งไปเข้ารับการฝึกอบรมการดูงานและส่งเสริมให้มีการพัฒนาตนเอง  ซึ่งมีวิธีการที่สำคัญ  ดังนี้</w:t>
      </w:r>
      <w:r w:rsidRPr="000A6C3C">
        <w:rPr>
          <w:rFonts w:ascii="TH Kodchasal" w:hAnsi="TH Kodchasal" w:cs="TH Kodchasal"/>
          <w:sz w:val="28"/>
          <w:cs/>
        </w:rPr>
        <w:tab/>
      </w:r>
    </w:p>
    <w:p w:rsidR="00104D11" w:rsidRPr="000A6C3C" w:rsidRDefault="00104D11" w:rsidP="00104D11">
      <w:pPr>
        <w:jc w:val="center"/>
        <w:rPr>
          <w:rFonts w:ascii="TH Kodchasal" w:hAnsi="TH Kodchasal" w:cs="TH Kodchasal"/>
          <w:sz w:val="28"/>
          <w:cs/>
        </w:rPr>
      </w:pPr>
      <w:r>
        <w:rPr>
          <w:rFonts w:ascii="TH Kodchasal" w:hAnsi="TH Kodchasal" w:cs="TH Kodchasal" w:hint="cs"/>
          <w:sz w:val="28"/>
          <w:cs/>
        </w:rPr>
        <w:lastRenderedPageBreak/>
        <w:t>๔</w:t>
      </w:r>
    </w:p>
    <w:p w:rsidR="000A6C3C" w:rsidRDefault="000A6C3C" w:rsidP="000A6C3C">
      <w:pPr>
        <w:ind w:left="1440" w:firstLine="720"/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>(๑)  การฝึกอบรมนอกสภาพการทำงาน โดยองค์การบริหารส่วนตำบล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>ตะเคียน ให้ไปเข้ารับการฝึกอบรมในหน่วยงานฝึกอบรมภายนอก  เช่น กรมส่งเสริมการปกครองท้องถิ่น หรือหน่วยงานที่เกี่ยวข้องต่างๆ  ซึ่งวิธีการฝึกอบรมในห้องโดยการบรรยาย  การสัมมนาหรือการประชุมเชิงปฏิบัติ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  <w:t>(๒)  การดูแลโดยการจัดให้ข้าราชการหรือผู้ปฏิบัติงานได้ไปศึกษาดูงาน  เยี่ยมชมหน่วยงาน   และวิธีการปฏิบัติงานของพนักงานส่วนตำบลและพนักงานจ้าง  และเจ้าหน้าที่ในหน่วยงานอื่นซึ่งอาจเป็นส่วนราชการหน่วยงานของรัฐ  รัฐวิสาหกิจ  หรือหน่วยงานของเอกชน  โดยมีวัตถุประสงค์เพื่อให้ข้าราชการเกิดความรู้  ความเข้าใจในเทคนิค  และวิธีการทำงานของหน่วยงานที่ตนไปเยี่ยมชมด้วยตนเองและยังไม่มีโอกาสสอบถามหรือแลกเปลี่ยน  ความรู้  และประสบการณ์  และข้อคิดเห็นอันอาจนำไปปรับปรุงการทำงานในหน่วยงานของตนได้  รวมทั้งอาจก่อเกิดการประสานงานระหว่างหน่วยงานของตนและหน่วยงานที่ไปเยี่ยมชมต่อไปในอนาคตอีกด้วย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  <w:t>(๓)  การส่งเสริมและสนับสนุนให้ข้าราชการเรียนรู้และพัฒนาตนเอง  โดยวิธีต่างๆ  ดังนี้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  <w:t xml:space="preserve">   </w:t>
      </w:r>
      <w:r w:rsidRPr="000A6C3C">
        <w:rPr>
          <w:rFonts w:ascii="TH Kodchasal" w:hAnsi="TH Kodchasal" w:cs="TH Kodchasal"/>
          <w:sz w:val="28"/>
          <w:cs/>
        </w:rPr>
        <w:tab/>
        <w:t>-  ศึกษาค้นคว้าความรู้จากหนังสือ  หรือเอกสารวิชาการต่างๆที่เกี่ยวข้องเป็นประโยชน์ต่อหน่วยงานของตน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  <w:t xml:space="preserve">   </w:t>
      </w:r>
      <w:r w:rsidRPr="000A6C3C">
        <w:rPr>
          <w:rFonts w:ascii="TH Kodchasal" w:hAnsi="TH Kodchasal" w:cs="TH Kodchasal"/>
          <w:sz w:val="28"/>
          <w:cs/>
        </w:rPr>
        <w:tab/>
        <w:t>-  ศึกษาและทำความเข้าใจเกี่ยวกับนโยบาย  ทิศทาง  แผนงาน  และโครงการของงานในหน่วยงานที่ต้องนำมาประกอบการปฏิบัติงานให้ชัดเจน  เพื่อให้การทำงานเป็นไปตามวัตถุประสงค์ขององค์กรอย่างถูกต้อง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  <w:t xml:space="preserve">   </w:t>
      </w:r>
      <w:r w:rsidRPr="000A6C3C">
        <w:rPr>
          <w:rFonts w:ascii="TH Kodchasal" w:hAnsi="TH Kodchasal" w:cs="TH Kodchasal"/>
          <w:sz w:val="28"/>
          <w:cs/>
        </w:rPr>
        <w:tab/>
        <w:t>-  ให้มีการแลกเปลี่ยนความรู้  ประสบการณ์และความคิดเห็นกับผู้บังคับบัญชา  เพื่อนร่วมงานผู้ใต้บังคับบัญชา  และผู้ที่เกี่ยวข้อง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</w:rPr>
        <w:tab/>
      </w:r>
      <w:r w:rsidRPr="000A6C3C">
        <w:rPr>
          <w:rFonts w:ascii="TH Kodchasal" w:hAnsi="TH Kodchasal" w:cs="TH Kodchasal"/>
          <w:sz w:val="28"/>
        </w:rPr>
        <w:tab/>
        <w:t xml:space="preserve">   </w:t>
      </w:r>
      <w:r w:rsidRPr="000A6C3C">
        <w:rPr>
          <w:rFonts w:ascii="TH Kodchasal" w:hAnsi="TH Kodchasal" w:cs="TH Kodchasal"/>
          <w:sz w:val="28"/>
        </w:rPr>
        <w:tab/>
        <w:t>-</w:t>
      </w:r>
      <w:r w:rsidRPr="000A6C3C">
        <w:rPr>
          <w:rFonts w:ascii="TH Kodchasal" w:hAnsi="TH Kodchasal" w:cs="TH Kodchasal"/>
          <w:sz w:val="28"/>
          <w:cs/>
        </w:rPr>
        <w:t xml:space="preserve">  </w:t>
      </w:r>
      <w:proofErr w:type="gramStart"/>
      <w:r w:rsidRPr="000A6C3C">
        <w:rPr>
          <w:rFonts w:ascii="TH Kodchasal" w:hAnsi="TH Kodchasal" w:cs="TH Kodchasal"/>
          <w:sz w:val="28"/>
          <w:cs/>
        </w:rPr>
        <w:t>การสมัครเข้าศึกษาหรือรับการอบรมในหลักสูตรที่เป็นประโยชน์ของงานด้วยค่าใช้จ่ายของตนเอง  และโดยไม่เสียเวลาทำงานประจำ</w:t>
      </w:r>
      <w:proofErr w:type="gramEnd"/>
    </w:p>
    <w:p w:rsidR="000A6C3C" w:rsidRP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</w:r>
      <w:r w:rsidRPr="000A6C3C">
        <w:rPr>
          <w:rFonts w:ascii="TH Kodchasal" w:hAnsi="TH Kodchasal" w:cs="TH Kodchasal"/>
          <w:sz w:val="28"/>
          <w:cs/>
        </w:rPr>
        <w:tab/>
        <w:t>๒.๓.  วิธีการประเมินผลและติดตามผลการพัฒนา</w:t>
      </w:r>
    </w:p>
    <w:p w:rsidR="000A6C3C" w:rsidRPr="000A6C3C" w:rsidRDefault="000A6C3C" w:rsidP="000A6C3C">
      <w:pPr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</w:rPr>
        <w:tab/>
      </w:r>
      <w:r w:rsidRPr="000A6C3C">
        <w:rPr>
          <w:rFonts w:ascii="TH Kodchasal" w:hAnsi="TH Kodchasal" w:cs="TH Kodchasal"/>
          <w:sz w:val="28"/>
        </w:rPr>
        <w:tab/>
        <w:t xml:space="preserve">   </w:t>
      </w:r>
      <w:r w:rsidRPr="000A6C3C">
        <w:rPr>
          <w:rFonts w:ascii="TH Kodchasal" w:hAnsi="TH Kodchasal" w:cs="TH Kodchasal"/>
          <w:sz w:val="28"/>
        </w:rPr>
        <w:tab/>
        <w:t xml:space="preserve">-  </w:t>
      </w:r>
      <w:r w:rsidRPr="000A6C3C">
        <w:rPr>
          <w:rFonts w:ascii="TH Kodchasal" w:hAnsi="TH Kodchasal" w:cs="TH Kodchasal"/>
          <w:sz w:val="28"/>
          <w:cs/>
        </w:rPr>
        <w:t>การทดสอบ</w:t>
      </w:r>
    </w:p>
    <w:p w:rsidR="000A6C3C" w:rsidRPr="000A6C3C" w:rsidRDefault="000A6C3C" w:rsidP="000A6C3C">
      <w:pPr>
        <w:spacing w:after="240"/>
        <w:rPr>
          <w:rFonts w:ascii="TH Kodchasal" w:hAnsi="TH Kodchasal" w:cs="TH Kodchasal"/>
          <w:b/>
          <w:bCs/>
          <w:sz w:val="28"/>
        </w:rPr>
      </w:pPr>
      <w:r w:rsidRPr="000A6C3C">
        <w:rPr>
          <w:rFonts w:ascii="TH Kodchasal" w:hAnsi="TH Kodchasal" w:cs="TH Kodchasal"/>
          <w:b/>
          <w:bCs/>
          <w:sz w:val="28"/>
        </w:rPr>
        <w:t xml:space="preserve">  </w:t>
      </w:r>
      <w:r w:rsidRPr="000A6C3C">
        <w:rPr>
          <w:rFonts w:ascii="TH Kodchasal" w:hAnsi="TH Kodchasal" w:cs="TH Kodchasal"/>
          <w:b/>
          <w:bCs/>
          <w:sz w:val="28"/>
          <w:cs/>
        </w:rPr>
        <w:t>ประกาศคุณธรรม  จริยธรรม ของข้าราชการหรือพนักงานส่วนท้องถิ่นและลูกจ้าง</w:t>
      </w:r>
    </w:p>
    <w:p w:rsidR="00104D11" w:rsidRDefault="000A6C3C" w:rsidP="000A6C3C">
      <w:pPr>
        <w:tabs>
          <w:tab w:val="left" w:pos="1080"/>
        </w:tabs>
        <w:jc w:val="thaiDistribute"/>
        <w:rPr>
          <w:rFonts w:ascii="TH Kodchasal" w:hAnsi="TH Kodchasal" w:cs="TH Kodchasal"/>
          <w:spacing w:val="-4"/>
          <w:sz w:val="28"/>
        </w:rPr>
      </w:pPr>
      <w:r w:rsidRPr="000A6C3C">
        <w:rPr>
          <w:rFonts w:ascii="TH Kodchasal" w:hAnsi="TH Kodchasal" w:cs="TH Kodchasal"/>
          <w:spacing w:val="-4"/>
          <w:sz w:val="28"/>
          <w:cs/>
        </w:rPr>
        <w:tab/>
      </w:r>
      <w:r w:rsidRPr="000A6C3C">
        <w:rPr>
          <w:rFonts w:ascii="TH Kodchasal" w:hAnsi="TH Kodchasal" w:cs="TH Kodchasal"/>
          <w:spacing w:val="-4"/>
          <w:sz w:val="28"/>
          <w:cs/>
        </w:rPr>
        <w:tab/>
        <w:t>องค์การบริหารส่วนตำบลตะเคียน ได้จัดทำประกาศเรื่อง ประมวลมาตรฐานคุณธรรมของข้าราชการหรือพนักงานส่วนท้องถิ่นและพนักงานจ้าง  เพื่อให้ข้าราชการหรือพนักงานส่วนท้องถิ่นและพนักงานจ้าง ยึดถือเป็นแนวทางปฏิบัติตามที่กฎหมายกำหนด</w:t>
      </w:r>
    </w:p>
    <w:p w:rsidR="000A6C3C" w:rsidRPr="000A6C3C" w:rsidRDefault="00104D11" w:rsidP="000A6C3C">
      <w:pPr>
        <w:tabs>
          <w:tab w:val="left" w:pos="1080"/>
        </w:tabs>
        <w:jc w:val="thaiDistribute"/>
        <w:rPr>
          <w:rFonts w:ascii="TH Kodchasal" w:hAnsi="TH Kodchasal" w:cs="TH Kodchasal"/>
          <w:spacing w:val="-4"/>
          <w:sz w:val="28"/>
        </w:rPr>
      </w:pPr>
      <w:r>
        <w:rPr>
          <w:rFonts w:ascii="TH Kodchasal" w:hAnsi="TH Kodchasal" w:cs="TH Kodchasal"/>
          <w:spacing w:val="-4"/>
          <w:sz w:val="28"/>
        </w:rPr>
        <w:lastRenderedPageBreak/>
        <w:tab/>
      </w:r>
      <w:r>
        <w:rPr>
          <w:rFonts w:ascii="TH Kodchasal" w:hAnsi="TH Kodchasal" w:cs="TH Kodchasal"/>
          <w:spacing w:val="-4"/>
          <w:sz w:val="28"/>
        </w:rPr>
        <w:tab/>
      </w:r>
      <w:r>
        <w:rPr>
          <w:rFonts w:ascii="TH Kodchasal" w:hAnsi="TH Kodchasal" w:cs="TH Kodchasal"/>
          <w:spacing w:val="-4"/>
          <w:sz w:val="28"/>
        </w:rPr>
        <w:tab/>
      </w:r>
      <w:r>
        <w:rPr>
          <w:rFonts w:ascii="TH Kodchasal" w:hAnsi="TH Kodchasal" w:cs="TH Kodchasal"/>
          <w:spacing w:val="-4"/>
          <w:sz w:val="28"/>
        </w:rPr>
        <w:tab/>
      </w:r>
      <w:r>
        <w:rPr>
          <w:rFonts w:ascii="TH Kodchasal" w:hAnsi="TH Kodchasal" w:cs="TH Kodchasal"/>
          <w:spacing w:val="-4"/>
          <w:sz w:val="28"/>
        </w:rPr>
        <w:tab/>
      </w:r>
      <w:r>
        <w:rPr>
          <w:rFonts w:ascii="TH Kodchasal" w:hAnsi="TH Kodchasal" w:cs="TH Kodchasal"/>
          <w:spacing w:val="-4"/>
          <w:sz w:val="28"/>
        </w:rPr>
        <w:tab/>
      </w:r>
      <w:r>
        <w:rPr>
          <w:rFonts w:ascii="TH Kodchasal" w:hAnsi="TH Kodchasal" w:cs="TH Kodchasal" w:hint="cs"/>
          <w:spacing w:val="-4"/>
          <w:sz w:val="28"/>
          <w:cs/>
        </w:rPr>
        <w:t>๕</w:t>
      </w:r>
      <w:r w:rsidR="000A6C3C" w:rsidRPr="000A6C3C">
        <w:rPr>
          <w:rFonts w:ascii="TH Kodchasal" w:hAnsi="TH Kodchasal" w:cs="TH Kodchasal"/>
          <w:spacing w:val="-4"/>
          <w:sz w:val="28"/>
          <w:cs/>
        </w:rPr>
        <w:t xml:space="preserve"> </w:t>
      </w:r>
    </w:p>
    <w:p w:rsidR="000A6C3C" w:rsidRPr="000A6C3C" w:rsidRDefault="000A6C3C" w:rsidP="000A6C3C">
      <w:pPr>
        <w:tabs>
          <w:tab w:val="left" w:pos="1080"/>
        </w:tabs>
        <w:spacing w:before="120"/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pacing w:val="-4"/>
          <w:sz w:val="28"/>
          <w:cs/>
        </w:rPr>
        <w:tab/>
      </w:r>
      <w:r w:rsidRPr="000A6C3C">
        <w:rPr>
          <w:rFonts w:ascii="TH Kodchasal" w:hAnsi="TH Kodchasal" w:cs="TH Kodchasal"/>
          <w:spacing w:val="-4"/>
          <w:sz w:val="28"/>
          <w:cs/>
        </w:rPr>
        <w:tab/>
        <w:t>ข้าราชการหรือพนักงานส่วนท้องถิ่นและพนักงานจ้าง ขององค์การบริหารส่วนตำบลตะเคียน  มีหน้าที่ดำเนินการให้เป็นไปตามกฎหมาย เพื่อรักษาประโยชน์ส่วนรวมและประเทศชาติ อำนวยความสะดวกและให้บริการแก่ประชาชนตามหลัก</w:t>
      </w:r>
      <w:proofErr w:type="spellStart"/>
      <w:r w:rsidRPr="000A6C3C">
        <w:rPr>
          <w:rFonts w:ascii="TH Kodchasal" w:hAnsi="TH Kodchasal" w:cs="TH Kodchasal"/>
          <w:spacing w:val="-4"/>
          <w:sz w:val="28"/>
          <w:cs/>
        </w:rPr>
        <w:t>ธรรมาภิ</w:t>
      </w:r>
      <w:proofErr w:type="spellEnd"/>
      <w:r w:rsidRPr="000A6C3C">
        <w:rPr>
          <w:rFonts w:ascii="TH Kodchasal" w:hAnsi="TH Kodchasal" w:cs="TH Kodchasal"/>
          <w:spacing w:val="-4"/>
          <w:sz w:val="28"/>
          <w:cs/>
        </w:rPr>
        <w:t xml:space="preserve">บาล โดยจะต้องยึดมั่นในค่านิยมหลักของมาตรฐานจริยธรรม ดังนี้   </w:t>
      </w:r>
    </w:p>
    <w:p w:rsidR="000A6C3C" w:rsidRPr="000A6C3C" w:rsidRDefault="000A6C3C" w:rsidP="000A6C3C">
      <w:pPr>
        <w:tabs>
          <w:tab w:val="left" w:pos="1080"/>
        </w:tabs>
        <w:spacing w:before="120"/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 w:hint="cs"/>
          <w:sz w:val="28"/>
          <w:cs/>
        </w:rPr>
        <w:t xml:space="preserve"> </w:t>
      </w:r>
      <w:r w:rsidRPr="000A6C3C">
        <w:rPr>
          <w:rFonts w:ascii="TH Kodchasal" w:hAnsi="TH Kodchasal" w:cs="TH Kodchasal"/>
          <w:sz w:val="28"/>
          <w:cs/>
        </w:rPr>
        <w:t xml:space="preserve"> (๑) การยึดมั่นในระบอบประชาธิปไตยอันมีพระมหากษัตริย์ทรงเป็นประมุข</w:t>
      </w:r>
    </w:p>
    <w:p w:rsidR="000A6C3C" w:rsidRPr="000A6C3C" w:rsidRDefault="000A6C3C" w:rsidP="000A6C3C">
      <w:pPr>
        <w:ind w:left="720" w:firstLine="540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>(๒) การยึดมั่นในคุณธรรมและจริยธรรม</w:t>
      </w:r>
    </w:p>
    <w:p w:rsidR="000A6C3C" w:rsidRPr="000A6C3C" w:rsidRDefault="000A6C3C" w:rsidP="000A6C3C">
      <w:pPr>
        <w:ind w:left="720" w:firstLine="540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>(๓) การมีจิตสำนึกที่ดี ซื่อสัตย์ และรับผิดชอบ</w:t>
      </w:r>
    </w:p>
    <w:p w:rsidR="000A6C3C" w:rsidRPr="000A6C3C" w:rsidRDefault="000A6C3C" w:rsidP="000A6C3C">
      <w:pPr>
        <w:ind w:firstLine="1260"/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pacing w:val="-6"/>
          <w:sz w:val="28"/>
          <w:cs/>
        </w:rPr>
        <w:t>(๔) การยึดถือประโยชน์ของประเทศชาติเหนือกว่าประโยชน์ส่วนตนและไม่มีผลประโยชน์ ทับ</w:t>
      </w:r>
      <w:r w:rsidRPr="000A6C3C">
        <w:rPr>
          <w:rFonts w:ascii="TH Kodchasal" w:hAnsi="TH Kodchasal" w:cs="TH Kodchasal"/>
          <w:sz w:val="28"/>
          <w:cs/>
        </w:rPr>
        <w:t>ซ้อน</w:t>
      </w:r>
    </w:p>
    <w:p w:rsidR="000A6C3C" w:rsidRPr="000A6C3C" w:rsidRDefault="000A6C3C" w:rsidP="000A6C3C">
      <w:pPr>
        <w:ind w:left="900" w:firstLine="360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>(๕) การยืนหยัดทำในสิ่งที่ถูกต้อง เป็นธรรม และถูกกฎหมาย</w:t>
      </w:r>
    </w:p>
    <w:p w:rsidR="000A6C3C" w:rsidRPr="000A6C3C" w:rsidRDefault="000A6C3C" w:rsidP="000A6C3C">
      <w:pPr>
        <w:ind w:left="900" w:firstLine="360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>(๖) การให้บริการแก่ประชาชนด้วยความรวดเร็ว มีอัธยาศัย และไม่เลือกปฏิบัติ</w:t>
      </w:r>
    </w:p>
    <w:p w:rsidR="000A6C3C" w:rsidRPr="000A6C3C" w:rsidRDefault="000A6C3C" w:rsidP="000A6C3C">
      <w:pPr>
        <w:ind w:left="900" w:firstLine="360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>(๗) การให้ข้อมูลข่าวสารแก่ประชาชนอย่างครบถ้วน ถูกต้อง และไม่บิดเบือนข้อเท็จจริง</w:t>
      </w:r>
    </w:p>
    <w:p w:rsidR="000A6C3C" w:rsidRPr="000A6C3C" w:rsidRDefault="000A6C3C" w:rsidP="000A6C3C">
      <w:pPr>
        <w:ind w:left="900" w:firstLine="360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>(๘) การมุ่งผลสัมฤทธิ์ของงาน รักษามาตรฐาน มีคุณภาพ โปร่งใส และตรวจสอบได้</w:t>
      </w:r>
    </w:p>
    <w:p w:rsidR="000A6C3C" w:rsidRPr="000A6C3C" w:rsidRDefault="000A6C3C" w:rsidP="000A6C3C">
      <w:pPr>
        <w:ind w:left="900" w:firstLine="360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>(๙) การยึดมั่นในหลักจรรยาวิชาชีพขององค์กร</w:t>
      </w:r>
    </w:p>
    <w:p w:rsidR="000A6C3C" w:rsidRPr="000A6C3C" w:rsidRDefault="000A6C3C" w:rsidP="000A6C3C">
      <w:pPr>
        <w:ind w:firstLine="1260"/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>(๑๐) 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0A6C3C" w:rsidRDefault="000A6C3C" w:rsidP="000A6C3C">
      <w:pPr>
        <w:tabs>
          <w:tab w:val="left" w:pos="1260"/>
        </w:tabs>
        <w:jc w:val="thaiDistribute"/>
        <w:rPr>
          <w:rFonts w:ascii="TH Kodchasal" w:hAnsi="TH Kodchasal" w:cs="TH Kodchasal"/>
          <w:sz w:val="28"/>
        </w:rPr>
      </w:pPr>
      <w:r w:rsidRPr="000A6C3C">
        <w:rPr>
          <w:rFonts w:ascii="TH Kodchasal" w:hAnsi="TH Kodchasal" w:cs="TH Kodchasal"/>
          <w:sz w:val="28"/>
          <w:cs/>
        </w:rPr>
        <w:tab/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:rsidR="00104D11" w:rsidRDefault="002F17EE" w:rsidP="000A6C3C">
      <w:pPr>
        <w:tabs>
          <w:tab w:val="left" w:pos="1260"/>
        </w:tabs>
        <w:jc w:val="thaiDistribute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/>
          <w:sz w:val="28"/>
        </w:rPr>
        <w:t xml:space="preserve">                           ……………………………………………………………………</w:t>
      </w:r>
    </w:p>
    <w:p w:rsidR="000A6C3C" w:rsidRPr="000A6C3C" w:rsidRDefault="000A6C3C" w:rsidP="000A6C3C">
      <w:pPr>
        <w:tabs>
          <w:tab w:val="left" w:pos="1260"/>
        </w:tabs>
        <w:jc w:val="thaiDistribute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/>
          <w:sz w:val="28"/>
        </w:rPr>
        <w:tab/>
      </w:r>
    </w:p>
    <w:p w:rsidR="00CF2885" w:rsidRPr="0098764B" w:rsidRDefault="00CF2885" w:rsidP="002A25C3">
      <w:pPr>
        <w:rPr>
          <w:rFonts w:ascii="TH Kodchasal" w:hAnsi="TH Kodchasal" w:cs="TH Kodchasal"/>
          <w:sz w:val="28"/>
          <w:cs/>
        </w:rPr>
      </w:pPr>
    </w:p>
    <w:p w:rsidR="002A25C3" w:rsidRPr="002A25C3" w:rsidRDefault="002A25C3" w:rsidP="002A25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6546E9" w:rsidRPr="0003692E" w:rsidRDefault="006546E9" w:rsidP="0003692E">
      <w:pPr>
        <w:jc w:val="center"/>
        <w:rPr>
          <w:b/>
          <w:bCs/>
          <w:sz w:val="72"/>
          <w:szCs w:val="72"/>
          <w:cs/>
        </w:rPr>
      </w:pPr>
    </w:p>
    <w:sectPr w:rsidR="006546E9" w:rsidRPr="0003692E" w:rsidSect="00104D11">
      <w:pgSz w:w="11906" w:h="16838"/>
      <w:pgMar w:top="1702" w:right="127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20981"/>
    <w:multiLevelType w:val="hybridMultilevel"/>
    <w:tmpl w:val="130C2CCE"/>
    <w:lvl w:ilvl="0" w:tplc="F03CF4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A"/>
    <w:rsid w:val="0003692E"/>
    <w:rsid w:val="000A6C3C"/>
    <w:rsid w:val="00104D11"/>
    <w:rsid w:val="002A25C3"/>
    <w:rsid w:val="002F17EE"/>
    <w:rsid w:val="00300B09"/>
    <w:rsid w:val="006546E9"/>
    <w:rsid w:val="007668BE"/>
    <w:rsid w:val="00986CCA"/>
    <w:rsid w:val="0098764B"/>
    <w:rsid w:val="00B55CE6"/>
    <w:rsid w:val="00CF2885"/>
    <w:rsid w:val="00E5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EB799-480C-4D56-8638-956054C9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104D11"/>
    <w:pPr>
      <w:keepNext/>
      <w:spacing w:after="0" w:line="240" w:lineRule="auto"/>
      <w:jc w:val="right"/>
      <w:outlineLvl w:val="5"/>
    </w:pPr>
    <w:rPr>
      <w:rFonts w:ascii="Cordia New" w:eastAsia="Cordia New" w:hAnsi="Cordia New" w:cs="Angsana New"/>
      <w:b/>
      <w:bCs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3C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104D11"/>
    <w:rPr>
      <w:rFonts w:ascii="Cordia New" w:eastAsia="Cordia New" w:hAnsi="Cordia New" w:cs="Angsana New"/>
      <w:b/>
      <w:bCs/>
      <w:sz w:val="40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KKD Windows8.1 V.10_x64</cp:lastModifiedBy>
  <cp:revision>7</cp:revision>
  <dcterms:created xsi:type="dcterms:W3CDTF">2020-06-18T04:45:00Z</dcterms:created>
  <dcterms:modified xsi:type="dcterms:W3CDTF">2020-06-18T06:51:00Z</dcterms:modified>
</cp:coreProperties>
</file>